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na wyjątkowe okazje - nowości od quiosque.pl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nami grudzień, a wraz z nim mnóstwo chwil, podczas których będziemy chciały wyglądać olśniewająco. Wigilijne spotkanie z bliskimi przy wspólnym stole, bożonarodzeniowe wizyty rodziny i przyjaciół, a zaraz po nich szaleństwo sylwestrowej nocy. Z myślą o tych okazjach marka QUIOSQUE przygotowała szereg propozycji eleganckich sukienek, które sprawią, że każda kobieta poczuje się jak prawdziwa królowa wieczoru.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Projektanci postawili w tym roku na klasyczne fasony, które dzięki modnym detalom pozwalają podkreślić indywidualny styl. W propozycjach pojawiają się zwiewne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</w:t>
        </w:r>
      </w:hyperlink>
      <w:r>
        <w:rPr>
          <w:rFonts w:ascii="calibri" w:hAnsi="calibri" w:eastAsia="calibri" w:cs="calibri"/>
          <w:sz w:val="24"/>
          <w:szCs w:val="24"/>
        </w:rPr>
        <w:t xml:space="preserve"> z rozkloszowanym dołem. To jeden z tych fasonów, które prezentują się świetnie na niemal każdym typie figury. Nie brakuje także ponadczasowych sukienek wizytowych o prostym kroju z wygodnych dzianinowych materiałów. To na co warto szczególnie zwrócić uwagę to ciekawe printy, z których słynie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Zwierzęce wzory, geometryczne nadruki oraz kwiatowe i orientalne motywy to od dawna znak rozpoznawczy marki, nie mogło ich zabraknąć w propozycjach na grudniowe okazje. Wyjątkowy charakter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kolekcji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podkreślają połyskujące materiały i dekoracyjne detale, m.in. falbany, paski z ozdobnymi klamrami, koronkowe elementy.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Rozkloszowana sukienka w odcieniu starego złota z odkrytymi ramionami czy welurowy model, który pięknie mieni się w świetle, to kwintesencja kobiecej klasyki na wyjątkowe okazje od Quiosque. Coś dla siebie znajdą także miłośniczki romantycznych stylizacji, ich uwagę przyciągnie m.in szyfonowa sukienka ze zwiewnymi falbanami w kwiatowy wzór oraz fason w kratę z bufiastymi rękawami.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Przygotowując grudniowe propozycje eleganckich sukienek projektanci Quiosque chcieli, dać każdej kobiecie produkt, w którym będzie czuć się pięknie i niepowtarzalnie, a jednocześnie komfortowo.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sukienki.html" TargetMode="External"/><Relationship Id="rId8" Type="http://schemas.openxmlformats.org/officeDocument/2006/relationships/hyperlink" Target="https://quiosque.pl/" TargetMode="External"/><Relationship Id="rId9" Type="http://schemas.openxmlformats.org/officeDocument/2006/relationships/image" Target="media/section_image1.png"/><Relationship Id="rId10" Type="http://schemas.openxmlformats.org/officeDocument/2006/relationships/hyperlink" Target="https://quiosque.pl/nowosci.html" TargetMode="External"/><Relationship Id="rId11" Type="http://schemas.openxmlformats.org/officeDocument/2006/relationships/image" Target="media/section_image2.png"/><Relationship Id="rId12" Type="http://schemas.openxmlformats.org/officeDocument/2006/relationships/image" Target="media/section_image3.jpg"/><Relationship Id="rId13" Type="http://schemas.openxmlformats.org/officeDocument/2006/relationships/image" Target="media/section_image4.jpg"/><Relationship Id="rId14" Type="http://schemas.openxmlformats.org/officeDocument/2006/relationships/image" Target="media/section_image5.jpg"/><Relationship Id="rId15" Type="http://schemas.openxmlformats.org/officeDocument/2006/relationships/image" Target="media/section_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2026-08-17T02:33:48+02:00</dcterms:created>
  <dcterms:modified xsi:type="dcterms:W3CDTF">2026-08-17T02:33:48+02:00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